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Welcome: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March 30</w:t>
      </w:r>
      <w:r>
        <w:rPr>
          <w:rFonts w:ascii="Arial" w:hAnsi="Arial"/>
          <w:sz w:val="28"/>
          <w:szCs w:val="28"/>
          <w:u w:color="000000"/>
          <w:vertAlign w:val="superscript"/>
          <w:rtl w:val="0"/>
          <w:lang w:val="en-US"/>
        </w:rPr>
        <w:t>th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- Alden Habacon - Talking About Inclusion, Anti-Racism &amp; Diversity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Upcoming events: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April 27</w:t>
      </w:r>
      <w:r>
        <w:rPr>
          <w:rFonts w:ascii="Arial" w:hAnsi="Arial"/>
          <w:outline w:val="0"/>
          <w:color w:val="000000"/>
          <w:sz w:val="28"/>
          <w:szCs w:val="28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-Sempulyan (residential school survivor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“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BIG Announcement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West Bay Envelope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revitalization will start imminently (similar to Erwin Park)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-entrance, change rooms, and music room and stage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-KIm to update the school on the specific repairs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PAC/WB Logo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-hire a designer and launch in September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-graphic designer to be hired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-families may vote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Staff appreciation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-food boxes from catering company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-May 28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-Kim Gould to take on coordination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  <w:tab/>
        <w:tab/>
        <w:t xml:space="preserve">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DPAC and COVID Update: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-mask mandate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-no US students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-teachers and staff to be vaccinated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-transition program won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t continue past June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-Chris Kennedy talked about Grad (video and cohort)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-Non-sanctioned Grad Events are not reflected upon in a positive light - they are asking that no one holds such events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-District budget will be postponed until June as they await input from government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-Register now if interested in coming to West Vancouver school - enrolment is stable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  <w:tab/>
        <w:tab/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Budget: 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Christina to update budget tomorrow; over next month, look at budget, we need a treasurer for next year</w:t>
      </w: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Hot Lunch update: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hot lunch coordinator and treasurer needed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two days a week, and fewer vendors so more manageable positions at this time; new volunteers need to be trained on the Munch a Lunch system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-there may be one or two parents as volunteers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Communication/Social media Policy: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voted in at last meeting and will be added to bylaws by Tanja and onto school website and to District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Committees: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Outdoor Space Project: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the envelope received, and met with Christina and her husband - plans are amended and awaiting revised proposal to lower cost to $100-150,000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Hopefully envelope and school construction will happen simultaneously over the coming months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Parents are concerned about the envelope and outdoor space construction in terms of traffic, scope, children safety, and disruption to everyday life/parking/traffic - Tanja and Kim to disseminate more information as soon as it becomes available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Fundraising: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Masks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minimum order not been met yet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  <w:tab/>
        <w:tab/>
        <w:t xml:space="preserve">   Meal Boxes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sales ongoing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  <w:tab/>
        <w:tab/>
        <w:t xml:space="preserve">   May Event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- week of May 17 - event - meal box, cocktails and canap</w:t>
      </w:r>
      <w:r>
        <w:rPr>
          <w:rFonts w:ascii="Arial" w:hAnsi="Arial" w:hint="default"/>
          <w:sz w:val="26"/>
          <w:szCs w:val="26"/>
          <w:u w:color="000000"/>
          <w:rtl w:val="0"/>
          <w:lang w:val="en-US"/>
        </w:rPr>
        <w:t>é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s (?); Music recording video - virtual talent show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$1900 from Two Rivers for Grade 7 Grad - Yearbook, and Projects; car washes on hold for now; donation to United Gospel Mission by Family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? Cheque writing campaign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?Drive in Movie Theatre (September)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?Grassroots Fundraisers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?Fun Run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Meal Kit Pick Up: Friday April 16 at 11:30am in Upper Parking Lot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cs="Arial" w:hAnsi="Arial" w:eastAsia="Arial"/>
          <w:sz w:val="26"/>
          <w:szCs w:val="26"/>
          <w:u w:color="000000"/>
          <w:rtl w:val="0"/>
          <w:lang w:val="en-US"/>
        </w:rPr>
        <w:tab/>
        <w:tab/>
        <w:t xml:space="preserve">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vertAlign w:val="superscript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 xml:space="preserve">Traffic: 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>Walk/wheel to school week of April 26</w:t>
      </w:r>
      <w:r>
        <w:rPr>
          <w:rFonts w:ascii="Arial" w:hAnsi="Arial"/>
          <w:sz w:val="26"/>
          <w:szCs w:val="26"/>
          <w:u w:color="000000"/>
          <w:vertAlign w:val="superscript"/>
          <w:rtl w:val="0"/>
          <w:lang w:val="en-US"/>
        </w:rPr>
        <w:t>th</w:t>
      </w:r>
      <w:r>
        <w:rPr>
          <w:rFonts w:ascii="Arial" w:hAnsi="Arial"/>
          <w:sz w:val="26"/>
          <w:szCs w:val="26"/>
          <w:u w:color="000000"/>
          <w:vertAlign w:val="superscript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Volunteer needed - please speak to Tanja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Parents do not want food treats given out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6"/>
          <w:szCs w:val="26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Walk to school Wednesdays</w:t>
      </w: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moving forward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 xml:space="preserve">             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en-US"/>
        </w:rPr>
        <w:t>New Business: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u w:color="000000"/>
          <w:rtl w:val="0"/>
          <w:lang w:val="en-US"/>
        </w:rPr>
        <w:t>West Vancouver Place for Sport (Harry Jerome) $1.5 Million goal needed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